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招聘须知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招聘比例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招聘人数与报名人数要达到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1：3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以上比例，达不到这一比例的，按比例减少该岗位招聘人数直至取消该岗位的招聘。年龄计算日期截止为202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月31日。招聘岗位取消的，服从调剂的会有工作人员电话联系。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二、资格审核需提供的证件和资料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按照职位资格条件要求提供身份证、学历证、学位证、资格证等。</w:t>
      </w:r>
      <w:r>
        <w:rPr>
          <w:rFonts w:hint="eastAsia" w:ascii="仿宋_GB2312" w:eastAsia="仿宋_GB2312"/>
          <w:sz w:val="32"/>
          <w:szCs w:val="32"/>
        </w:rPr>
        <w:t>非应届毕业生应聘人员提供《教育部学历证书电子注册备案表》(学信网自行打印)，或《国外学历学位认证书》(教育部留学服务中心开具)，并留存包括以上两份材料在内的身份证、学历证、学位证、资格证、职称证等扫描件(可由应聘人员注明“仅供招聘使用”)。应届生携带学校出具的就业推荐信或学籍证明、学生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三、面试相关要求及安排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确定面试人员和时间后，电话通知面试人员参加面试。面试时组织人员需仔细核对应聘人员信息。</w:t>
      </w:r>
      <w:r>
        <w:rPr>
          <w:rFonts w:hint="eastAsia" w:ascii="仿宋_GB2312" w:hAnsi="仿宋" w:eastAsia="仿宋_GB2312"/>
          <w:sz w:val="32"/>
          <w:szCs w:val="32"/>
        </w:rPr>
        <w:t>每场面试前，每组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抽签决定面试顺序。面试时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只报自己的组别和抽签号，不得报姓名。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面试结束后立即离开考场。对于违反面试纪律和规定的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，取消面试资格或面试成绩，抽签开始时仍未到候考室者视为自动放弃。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四、录用要求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综合成绩排名，</w:t>
      </w:r>
      <w:r>
        <w:rPr>
          <w:rFonts w:hint="eastAsia" w:ascii="仿宋_GB2312" w:hAnsi="仿宋" w:eastAsia="仿宋_GB2312"/>
          <w:sz w:val="32"/>
          <w:szCs w:val="32"/>
        </w:rPr>
        <w:t>综合成绩</w:t>
      </w:r>
      <w:r>
        <w:rPr>
          <w:rFonts w:hint="eastAsia" w:ascii="仿宋_GB2312" w:hAnsi="仿宋" w:eastAsia="仿宋_GB2312" w:cs="仿宋"/>
          <w:sz w:val="32"/>
          <w:szCs w:val="32"/>
        </w:rPr>
        <w:t>=</w:t>
      </w:r>
      <w:r>
        <w:rPr>
          <w:rFonts w:hint="eastAsia" w:ascii="仿宋_GB2312" w:hAnsi="仿宋" w:eastAsia="仿宋_GB2312"/>
          <w:sz w:val="32"/>
          <w:szCs w:val="32"/>
        </w:rPr>
        <w:t>笔试成绩×60％＋面试成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绩×40％</w:t>
      </w:r>
      <w:r>
        <w:rPr>
          <w:rFonts w:hint="eastAsia" w:ascii="仿宋_GB2312" w:hAnsi="仿宋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每个岗位按1：1的比例确定拟录用人员。比例内末位考生综合成绩如出现并列，按以下顺序确定：烈士子女或配偶，学历(学位)较高者，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具有相关工作经历或相关工作经历较长者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1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五、招聘纪律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(一)严格执行省公司任职回避制度。应聘人员</w:t>
      </w:r>
      <w:r>
        <w:rPr>
          <w:rFonts w:hint="eastAsia" w:ascii="仿宋_GB2312" w:hAnsi="仿宋" w:eastAsia="仿宋_GB2312"/>
          <w:sz w:val="32"/>
          <w:szCs w:val="32"/>
        </w:rPr>
        <w:t>与用人单位负责人有夫妻关系、直系血亲关系的人员，不得参加人员招聘。招聘工作人员在办理人员招聘事项时，涉及与本人有上述亲属关系或者其他可能影响招聘公正的，应当回避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(二)网上报名实行严格的自律机制，应聘人员必须承诺履行《诚信承诺书》，对提交审核的报名信息的真实性负责，在资格复审时，凡发现网上填报的信息与实际情况不一致的，取消应聘资格。</w:t>
      </w:r>
    </w:p>
    <w:p>
      <w:pPr>
        <w:widowControl/>
        <w:spacing w:line="600" w:lineRule="exact"/>
        <w:ind w:firstLine="615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(三)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凡应聘人员未在规定时间内按要求参加资格审核、面试、体检、报到等情况的，均视为自动放弃招聘资格。资格审核贯穿招聘工作全过程，在任何环节，发现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弄虚作假不符合招聘条件的，均取消招聘资格，问题严重的要追究责任。如发现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和工作人员有违纪违规违法行为的，要依规依法严肃查处。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(四)应聘人员在进行网上填报时，务必填写本人常用联系方式，确保在招聘期间保持手机等通讯设备畅通，因通讯不畅影响报名、考试、资格复审、报到的，视为自动放弃。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59635"/>
    <w:multiLevelType w:val="singleLevel"/>
    <w:tmpl w:val="48C596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zk2MWRiYTJiM2NjYjM3OTBhMjA0ZGE2MGYwZWUifQ=="/>
  </w:docVars>
  <w:rsids>
    <w:rsidRoot w:val="009241A6"/>
    <w:rsid w:val="00020CA1"/>
    <w:rsid w:val="009241A6"/>
    <w:rsid w:val="00A23B0F"/>
    <w:rsid w:val="0BCB3793"/>
    <w:rsid w:val="26743F92"/>
    <w:rsid w:val="60BA09B3"/>
    <w:rsid w:val="62372547"/>
    <w:rsid w:val="64BA1975"/>
    <w:rsid w:val="7F1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986</Words>
  <Characters>993</Characters>
  <Lines>7</Lines>
  <Paragraphs>2</Paragraphs>
  <TotalTime>5</TotalTime>
  <ScaleCrop>false</ScaleCrop>
  <LinksUpToDate>false</LinksUpToDate>
  <CharactersWithSpaces>993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2021-06-07T02:58:00Z</dcterms:created>
  <dc:creator>Administrator</dc:creator>
  <cp:lastModifiedBy>痞气.</cp:lastModifiedBy>
  <dcterms:modified xsi:type="dcterms:W3CDTF">2023-01-05T07:19:29Z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A2A877108A3E4F9E82ECE91548AAAB33</vt:lpwstr>
  </property>
</Properties>
</file>